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71CD2B" w14:textId="77777777" w:rsidR="001632AF" w:rsidRDefault="001632AF">
      <w:pPr>
        <w:rPr>
          <w:lang w:val="kk-KZ"/>
        </w:rPr>
      </w:pPr>
    </w:p>
    <w:p w14:paraId="44EFCC02" w14:textId="3BF712C2" w:rsidR="006A7D47" w:rsidRPr="00EB2F48" w:rsidRDefault="006A7F52" w:rsidP="006A7D47">
      <w:pPr>
        <w:ind w:firstLine="709"/>
        <w:rPr>
          <w:b/>
          <w:sz w:val="28"/>
          <w:szCs w:val="28"/>
          <w:lang w:val="kk-KZ" w:eastAsia="ru-RU"/>
        </w:rPr>
      </w:pPr>
      <w:bookmarkStart w:id="0" w:name="_Hlk145742541"/>
      <w:r>
        <w:rPr>
          <w:sz w:val="32"/>
          <w:szCs w:val="32"/>
          <w:lang w:val="kk-KZ"/>
        </w:rPr>
        <w:t>ID 100827</w:t>
      </w:r>
      <w:r>
        <w:rPr>
          <w:b/>
          <w:bCs/>
          <w:sz w:val="20"/>
          <w:szCs w:val="20"/>
          <w:lang w:val="kk-KZ"/>
        </w:rPr>
        <w:t xml:space="preserve"> </w:t>
      </w:r>
      <w:r>
        <w:rPr>
          <w:b/>
          <w:sz w:val="36"/>
          <w:szCs w:val="36"/>
          <w:lang w:val="kk-KZ" w:eastAsia="ru-RU"/>
        </w:rPr>
        <w:t xml:space="preserve"> </w:t>
      </w:r>
      <w:r>
        <w:rPr>
          <w:bCs/>
          <w:sz w:val="36"/>
          <w:szCs w:val="36"/>
          <w:lang w:val="kk-KZ" w:eastAsia="ru-RU"/>
        </w:rPr>
        <w:t>"</w:t>
      </w:r>
      <w:r w:rsidR="006A7D47">
        <w:rPr>
          <w:sz w:val="28"/>
          <w:szCs w:val="28"/>
          <w:lang w:val="kk-KZ"/>
        </w:rPr>
        <w:t xml:space="preserve">Дағдарысқа қарсы мемлекетттік </w:t>
      </w:r>
      <w:r w:rsidR="006A7D47" w:rsidRPr="00EB2F48">
        <w:rPr>
          <w:sz w:val="28"/>
          <w:szCs w:val="28"/>
          <w:lang w:val="kk-KZ"/>
        </w:rPr>
        <w:t xml:space="preserve"> басқару</w:t>
      </w:r>
      <w:r w:rsidR="006A7D47" w:rsidRPr="00EB2F48">
        <w:rPr>
          <w:b/>
          <w:sz w:val="28"/>
          <w:szCs w:val="28"/>
          <w:lang w:val="kk-KZ"/>
        </w:rPr>
        <w:t>”</w:t>
      </w:r>
      <w:r w:rsidR="006A7D47" w:rsidRPr="00EB2F48">
        <w:rPr>
          <w:b/>
          <w:sz w:val="28"/>
          <w:szCs w:val="28"/>
          <w:lang w:val="kk-KZ" w:eastAsia="ru-RU"/>
        </w:rPr>
        <w:t xml:space="preserve">  пәні</w:t>
      </w:r>
    </w:p>
    <w:p w14:paraId="40CF6215" w14:textId="27E5BD7A" w:rsidR="006A7D47" w:rsidRPr="000E3D70" w:rsidRDefault="006A7D47" w:rsidP="006A7D47">
      <w:pPr>
        <w:jc w:val="center"/>
        <w:rPr>
          <w:b/>
          <w:sz w:val="28"/>
          <w:szCs w:val="28"/>
          <w:lang w:val="kk-KZ" w:eastAsia="ru-RU"/>
        </w:rPr>
      </w:pPr>
      <w:r w:rsidRPr="000E3D70">
        <w:rPr>
          <w:b/>
          <w:sz w:val="28"/>
          <w:szCs w:val="28"/>
          <w:lang w:val="kk-KZ" w:eastAsia="ru-RU"/>
        </w:rPr>
        <w:t>202</w:t>
      </w:r>
      <w:r>
        <w:rPr>
          <w:b/>
          <w:sz w:val="28"/>
          <w:szCs w:val="28"/>
          <w:lang w:val="kk-KZ" w:eastAsia="ru-RU"/>
        </w:rPr>
        <w:t>4</w:t>
      </w:r>
      <w:r w:rsidRPr="000E3D70">
        <w:rPr>
          <w:b/>
          <w:sz w:val="28"/>
          <w:szCs w:val="28"/>
          <w:lang w:val="kk-KZ" w:eastAsia="ru-RU"/>
        </w:rPr>
        <w:t>-202</w:t>
      </w:r>
      <w:r>
        <w:rPr>
          <w:b/>
          <w:sz w:val="28"/>
          <w:szCs w:val="28"/>
          <w:lang w:val="kk-KZ" w:eastAsia="ru-RU"/>
        </w:rPr>
        <w:t>5</w:t>
      </w:r>
      <w:r w:rsidRPr="000E3D70">
        <w:rPr>
          <w:b/>
          <w:sz w:val="28"/>
          <w:szCs w:val="28"/>
          <w:lang w:val="kk-KZ" w:eastAsia="ru-RU"/>
        </w:rPr>
        <w:t xml:space="preserve"> оқу жылының күзгі  семестрі</w:t>
      </w:r>
    </w:p>
    <w:p w14:paraId="6EF2841C" w14:textId="77777777" w:rsidR="006A7D47" w:rsidRPr="000E3D70" w:rsidRDefault="006A7D47" w:rsidP="006A7D47">
      <w:pPr>
        <w:jc w:val="center"/>
        <w:rPr>
          <w:sz w:val="28"/>
          <w:szCs w:val="28"/>
          <w:lang w:val="kk-KZ"/>
        </w:rPr>
      </w:pPr>
      <w:r w:rsidRPr="000E3D70">
        <w:rPr>
          <w:sz w:val="28"/>
          <w:szCs w:val="28"/>
          <w:lang w:val="kk-KZ"/>
        </w:rPr>
        <w:t xml:space="preserve">Мамандық -   </w:t>
      </w:r>
      <w:r>
        <w:rPr>
          <w:sz w:val="28"/>
          <w:szCs w:val="28"/>
          <w:lang w:val="kk-KZ"/>
        </w:rPr>
        <w:t>7М</w:t>
      </w:r>
      <w:r w:rsidRPr="000E3D70">
        <w:rPr>
          <w:sz w:val="28"/>
          <w:szCs w:val="28"/>
          <w:lang w:val="kk-KZ"/>
        </w:rPr>
        <w:t>0</w:t>
      </w:r>
      <w:r w:rsidRPr="003B79F9">
        <w:rPr>
          <w:sz w:val="28"/>
          <w:szCs w:val="28"/>
          <w:lang w:val="kk-KZ"/>
        </w:rPr>
        <w:t>4</w:t>
      </w:r>
      <w:r w:rsidRPr="000E3D70">
        <w:rPr>
          <w:sz w:val="28"/>
          <w:szCs w:val="28"/>
          <w:lang w:val="kk-KZ"/>
        </w:rPr>
        <w:t>10</w:t>
      </w:r>
      <w:r w:rsidRPr="00F77452">
        <w:rPr>
          <w:sz w:val="28"/>
          <w:szCs w:val="28"/>
          <w:lang w:val="kk-KZ"/>
        </w:rPr>
        <w:t>4</w:t>
      </w:r>
      <w:r w:rsidRPr="000E3D70">
        <w:rPr>
          <w:sz w:val="16"/>
          <w:szCs w:val="16"/>
          <w:lang w:val="kk-KZ"/>
        </w:rPr>
        <w:t>-</w:t>
      </w:r>
      <w:r w:rsidRPr="000E3D70">
        <w:rPr>
          <w:sz w:val="28"/>
          <w:szCs w:val="28"/>
          <w:lang w:val="kk-KZ"/>
        </w:rPr>
        <w:t xml:space="preserve">Мемлекеттік және жергілікті басқару </w:t>
      </w:r>
    </w:p>
    <w:p w14:paraId="68C3271F" w14:textId="77777777" w:rsidR="006A7D47" w:rsidRDefault="006A7D47" w:rsidP="006A7D47">
      <w:pPr>
        <w:rPr>
          <w:sz w:val="28"/>
          <w:szCs w:val="28"/>
          <w:lang w:val="kk-KZ"/>
        </w:rPr>
      </w:pPr>
    </w:p>
    <w:p w14:paraId="21C0C155" w14:textId="77777777" w:rsidR="006A7D47" w:rsidRDefault="006A7D47" w:rsidP="006A7D47">
      <w:pPr>
        <w:tabs>
          <w:tab w:val="left" w:pos="1380"/>
        </w:tabs>
        <w:rPr>
          <w:sz w:val="40"/>
          <w:szCs w:val="40"/>
          <w:lang w:val="kk-KZ"/>
        </w:rPr>
      </w:pPr>
      <w:r>
        <w:rPr>
          <w:sz w:val="40"/>
          <w:szCs w:val="40"/>
          <w:lang w:val="kk-KZ"/>
        </w:rPr>
        <w:tab/>
        <w:t>ТАПСЫРМА МОӨЖ-1</w:t>
      </w:r>
    </w:p>
    <w:p w14:paraId="08598766" w14:textId="01F213C7" w:rsidR="006A7D47" w:rsidRPr="00C3156F" w:rsidRDefault="006A7D47" w:rsidP="006A7D47">
      <w:pPr>
        <w:ind w:firstLine="709"/>
        <w:jc w:val="both"/>
        <w:rPr>
          <w:sz w:val="44"/>
          <w:szCs w:val="44"/>
          <w:lang w:val="kk-KZ"/>
        </w:rPr>
      </w:pPr>
      <w:r>
        <w:rPr>
          <w:sz w:val="32"/>
          <w:szCs w:val="32"/>
          <w:lang w:val="kk-KZ"/>
        </w:rPr>
        <w:t xml:space="preserve">Тақырып: </w:t>
      </w:r>
      <w:r w:rsidRPr="00C3156F">
        <w:rPr>
          <w:sz w:val="44"/>
          <w:szCs w:val="44"/>
          <w:lang w:val="kk-KZ"/>
        </w:rPr>
        <w:t>Мемлекеттік дағдарысқа қарсы басқару жүйесі және механизмдері</w:t>
      </w:r>
    </w:p>
    <w:bookmarkEnd w:id="0"/>
    <w:p w14:paraId="4A620467" w14:textId="77777777" w:rsidR="008E22AB" w:rsidRDefault="008E22AB">
      <w:pPr>
        <w:rPr>
          <w:lang w:val="kk-KZ"/>
        </w:rPr>
      </w:pPr>
    </w:p>
    <w:p w14:paraId="713808E3" w14:textId="77777777" w:rsidR="008E22AB" w:rsidRDefault="008E22AB">
      <w:pPr>
        <w:rPr>
          <w:lang w:val="kk-KZ"/>
        </w:rPr>
      </w:pPr>
    </w:p>
    <w:p w14:paraId="764C5144" w14:textId="77777777" w:rsidR="008E22AB" w:rsidRDefault="008E22AB" w:rsidP="008E22AB">
      <w:pPr>
        <w:rPr>
          <w:rFonts w:eastAsiaTheme="minorHAnsi"/>
          <w:sz w:val="20"/>
          <w:szCs w:val="20"/>
          <w:lang w:val="kk-KZ"/>
        </w:rPr>
      </w:pPr>
      <w:bookmarkStart w:id="1" w:name="_Hlk145168752"/>
      <w:bookmarkStart w:id="2" w:name="_Hlk138936788"/>
      <w:r>
        <w:rPr>
          <w:rFonts w:eastAsiaTheme="minorHAnsi"/>
          <w:sz w:val="20"/>
          <w:szCs w:val="20"/>
          <w:lang w:val="kk-KZ"/>
        </w:rPr>
        <w:t>Негізгі әдебиеттер:</w:t>
      </w:r>
    </w:p>
    <w:p w14:paraId="68D69729" w14:textId="77777777" w:rsidR="008E22AB" w:rsidRDefault="008E22AB" w:rsidP="008E22AB">
      <w:pPr>
        <w:tabs>
          <w:tab w:val="left" w:pos="0"/>
        </w:tabs>
        <w:autoSpaceDE w:val="0"/>
        <w:autoSpaceDN w:val="0"/>
        <w:adjustRightInd w:val="0"/>
        <w:rPr>
          <w:rFonts w:eastAsiaTheme="minorHAnsi"/>
          <w:bCs/>
          <w:color w:val="000000" w:themeColor="text1"/>
          <w:sz w:val="20"/>
          <w:szCs w:val="20"/>
          <w:lang w:val="kk-KZ"/>
        </w:rPr>
      </w:pPr>
      <w:r>
        <w:rPr>
          <w:rFonts w:eastAsiaTheme="minorHAnsi"/>
          <w:color w:val="000000" w:themeColor="text1"/>
          <w:sz w:val="20"/>
          <w:szCs w:val="20"/>
          <w:lang w:val="kk-KZ"/>
        </w:rPr>
        <w:t>1.Қасым-Жомарт Тоқаев "Әділетті Қазақстанның экономикалық бағдары". - Астана,   1 қыркүйек 2023 ж.</w:t>
      </w:r>
    </w:p>
    <w:p w14:paraId="0B71EAAC" w14:textId="77777777" w:rsidR="008E22AB" w:rsidRDefault="008E22AB" w:rsidP="008E22AB">
      <w:pPr>
        <w:numPr>
          <w:ilvl w:val="0"/>
          <w:numId w:val="1"/>
        </w:numPr>
        <w:tabs>
          <w:tab w:val="left" w:pos="39"/>
        </w:tabs>
        <w:autoSpaceDE w:val="0"/>
        <w:autoSpaceDN w:val="0"/>
        <w:adjustRightInd w:val="0"/>
        <w:contextualSpacing/>
        <w:jc w:val="both"/>
        <w:rPr>
          <w:rFonts w:eastAsiaTheme="minorHAnsi"/>
          <w:bCs/>
          <w:color w:val="000000" w:themeColor="text1"/>
          <w:sz w:val="20"/>
          <w:szCs w:val="20"/>
          <w:lang w:val="kk-KZ"/>
        </w:rPr>
      </w:pPr>
      <w:r>
        <w:rPr>
          <w:rFonts w:eastAsia="Calibri"/>
          <w:bCs/>
          <w:color w:val="000000" w:themeColor="text1"/>
          <w:sz w:val="20"/>
          <w:szCs w:val="20"/>
          <w:lang w:val="kk-KZ" w:eastAsia="ru-RU"/>
        </w:rPr>
        <w:t>Қазақстан Республикасының Конститутциясы-Астана: Елорда, 2008-56 б.</w:t>
      </w:r>
    </w:p>
    <w:p w14:paraId="2C4475BE" w14:textId="77777777" w:rsidR="008E22AB" w:rsidRDefault="008E22AB" w:rsidP="008E22AB">
      <w:pPr>
        <w:numPr>
          <w:ilvl w:val="0"/>
          <w:numId w:val="1"/>
        </w:numPr>
        <w:tabs>
          <w:tab w:val="left" w:pos="39"/>
        </w:tabs>
        <w:contextualSpacing/>
        <w:jc w:val="both"/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 xml:space="preserve">Қазақстан Республикасында мемлекеттік басқаруды дамытудың 2030 жылға дейінгі  тұжырымдамасы//ҚР Президентінің 2021 жылғы 26 ақпандағы №522 Жарлығы </w:t>
      </w:r>
    </w:p>
    <w:p w14:paraId="5965C8C6" w14:textId="77777777" w:rsidR="008E22AB" w:rsidRDefault="008E22AB" w:rsidP="008E22AB">
      <w:pPr>
        <w:numPr>
          <w:ilvl w:val="0"/>
          <w:numId w:val="1"/>
        </w:numPr>
        <w:tabs>
          <w:tab w:val="left" w:pos="39"/>
        </w:tabs>
        <w:contextualSpacing/>
        <w:jc w:val="both"/>
        <w:rPr>
          <w:rFonts w:eastAsiaTheme="minorHAnsi"/>
          <w:sz w:val="20"/>
          <w:szCs w:val="20"/>
        </w:rPr>
      </w:pPr>
      <w:r>
        <w:rPr>
          <w:rFonts w:eastAsiaTheme="minorHAnsi"/>
          <w:sz w:val="20"/>
          <w:szCs w:val="20"/>
        </w:rPr>
        <w:t>Антонов</w:t>
      </w:r>
      <w:r>
        <w:rPr>
          <w:rFonts w:eastAsiaTheme="minorHAnsi"/>
          <w:sz w:val="20"/>
          <w:szCs w:val="20"/>
          <w:lang w:val="kk-KZ"/>
        </w:rPr>
        <w:t xml:space="preserve"> Г.Д.</w:t>
      </w:r>
      <w:r>
        <w:rPr>
          <w:rFonts w:eastAsiaTheme="minorHAnsi"/>
          <w:sz w:val="20"/>
          <w:szCs w:val="20"/>
        </w:rPr>
        <w:t>, Иванова</w:t>
      </w:r>
      <w:r>
        <w:rPr>
          <w:rFonts w:eastAsiaTheme="minorHAnsi"/>
          <w:sz w:val="20"/>
          <w:szCs w:val="20"/>
          <w:lang w:val="kk-KZ"/>
        </w:rPr>
        <w:t xml:space="preserve"> О.П. </w:t>
      </w:r>
      <w:r>
        <w:rPr>
          <w:rFonts w:eastAsiaTheme="minorHAnsi"/>
          <w:sz w:val="20"/>
          <w:szCs w:val="20"/>
        </w:rPr>
        <w:t xml:space="preserve">,  </w:t>
      </w:r>
      <w:proofErr w:type="spellStart"/>
      <w:r>
        <w:rPr>
          <w:rFonts w:eastAsiaTheme="minorHAnsi"/>
          <w:sz w:val="20"/>
          <w:szCs w:val="20"/>
        </w:rPr>
        <w:t>Тумин</w:t>
      </w:r>
      <w:proofErr w:type="spellEnd"/>
      <w:r>
        <w:rPr>
          <w:rFonts w:eastAsiaTheme="minorHAnsi"/>
          <w:sz w:val="20"/>
          <w:szCs w:val="20"/>
          <w:lang w:val="kk-KZ"/>
        </w:rPr>
        <w:t xml:space="preserve"> В.М. Антикризисное управление организацией-М.: ИНФРА-М, 2020-143 с.</w:t>
      </w:r>
    </w:p>
    <w:p w14:paraId="30D42A19" w14:textId="77777777" w:rsidR="008E22AB" w:rsidRDefault="008E22AB" w:rsidP="008E22AB">
      <w:pPr>
        <w:numPr>
          <w:ilvl w:val="0"/>
          <w:numId w:val="1"/>
        </w:numPr>
        <w:tabs>
          <w:tab w:val="left" w:pos="39"/>
        </w:tabs>
        <w:contextualSpacing/>
        <w:jc w:val="both"/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Аунапу Э.Ф. Антикризисное управление - Саратов : Ай Пи Эр Медиа, 2019 - 313 c.</w:t>
      </w:r>
    </w:p>
    <w:p w14:paraId="565FD693" w14:textId="77777777" w:rsidR="008E22AB" w:rsidRDefault="008E22AB" w:rsidP="008E22AB">
      <w:pPr>
        <w:numPr>
          <w:ilvl w:val="0"/>
          <w:numId w:val="1"/>
        </w:numPr>
        <w:tabs>
          <w:tab w:val="left" w:pos="39"/>
        </w:tabs>
        <w:contextualSpacing/>
        <w:jc w:val="both"/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Домалатов Е.Б. Дағдарысқа қарсы басқару -Өскемен, 2020-115 б.</w:t>
      </w:r>
    </w:p>
    <w:p w14:paraId="35B7A8E8" w14:textId="77777777" w:rsidR="008E22AB" w:rsidRDefault="008E22AB" w:rsidP="008E22AB">
      <w:pPr>
        <w:numPr>
          <w:ilvl w:val="0"/>
          <w:numId w:val="1"/>
        </w:numPr>
        <w:tabs>
          <w:tab w:val="left" w:pos="0"/>
          <w:tab w:val="left" w:pos="39"/>
          <w:tab w:val="left" w:pos="317"/>
        </w:tabs>
        <w:autoSpaceDE w:val="0"/>
        <w:autoSpaceDN w:val="0"/>
        <w:adjustRightInd w:val="0"/>
        <w:contextualSpacing/>
        <w:jc w:val="both"/>
        <w:rPr>
          <w:rFonts w:eastAsiaTheme="minorEastAsia"/>
          <w:sz w:val="20"/>
          <w:szCs w:val="20"/>
          <w:lang w:val="kk-KZ" w:eastAsia="ru-RU"/>
        </w:rPr>
      </w:pPr>
      <w:r>
        <w:rPr>
          <w:rFonts w:eastAsia="Calibri"/>
          <w:bCs/>
          <w:color w:val="000000" w:themeColor="text1"/>
          <w:sz w:val="20"/>
          <w:szCs w:val="20"/>
          <w:lang w:val="kk-KZ"/>
        </w:rPr>
        <w:t>Жатқанбаев Е.Б., Смағулова Г.С. Экономиканы мемлекеттік реттеу- Алматы: Қазақ университеті, 2023 – 200 б.</w:t>
      </w:r>
    </w:p>
    <w:p w14:paraId="61D7AE83" w14:textId="77777777" w:rsidR="008E22AB" w:rsidRDefault="008E22AB" w:rsidP="008E22AB">
      <w:pPr>
        <w:numPr>
          <w:ilvl w:val="0"/>
          <w:numId w:val="1"/>
        </w:numPr>
        <w:tabs>
          <w:tab w:val="left" w:pos="39"/>
        </w:tabs>
        <w:contextualSpacing/>
        <w:jc w:val="both"/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Кован С.Е. Антикризисное управление: теория и практика-М.: КноРус, 2022-378 с.</w:t>
      </w:r>
    </w:p>
    <w:p w14:paraId="2A4EB673" w14:textId="77777777" w:rsidR="008E22AB" w:rsidRDefault="008E22AB" w:rsidP="008E22AB">
      <w:pPr>
        <w:numPr>
          <w:ilvl w:val="0"/>
          <w:numId w:val="1"/>
        </w:numPr>
        <w:tabs>
          <w:tab w:val="left" w:pos="39"/>
        </w:tabs>
        <w:contextualSpacing/>
        <w:jc w:val="both"/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</w:rPr>
        <w:t xml:space="preserve">Камолов, С. Г. Цифровое государственное управление: учебник для вузов - Москва: </w:t>
      </w:r>
      <w:proofErr w:type="spellStart"/>
      <w:r>
        <w:rPr>
          <w:rFonts w:eastAsiaTheme="minorHAnsi"/>
          <w:sz w:val="20"/>
          <w:szCs w:val="20"/>
        </w:rPr>
        <w:t>Юрайт</w:t>
      </w:r>
      <w:proofErr w:type="spellEnd"/>
      <w:r>
        <w:rPr>
          <w:rFonts w:eastAsiaTheme="minorHAnsi"/>
          <w:sz w:val="20"/>
          <w:szCs w:val="20"/>
        </w:rPr>
        <w:t>, 2021</w:t>
      </w:r>
      <w:r>
        <w:rPr>
          <w:rFonts w:eastAsiaTheme="minorHAnsi"/>
          <w:sz w:val="20"/>
          <w:szCs w:val="20"/>
          <w:lang w:val="kk-KZ"/>
        </w:rPr>
        <w:t>-</w:t>
      </w:r>
      <w:r>
        <w:rPr>
          <w:rFonts w:eastAsiaTheme="minorHAnsi"/>
          <w:sz w:val="20"/>
          <w:szCs w:val="20"/>
        </w:rPr>
        <w:t xml:space="preserve"> 336 с.</w:t>
      </w:r>
    </w:p>
    <w:p w14:paraId="28BA31F8" w14:textId="77777777" w:rsidR="008E22AB" w:rsidRDefault="008E22AB" w:rsidP="008E22AB">
      <w:pPr>
        <w:numPr>
          <w:ilvl w:val="0"/>
          <w:numId w:val="1"/>
        </w:numPr>
        <w:tabs>
          <w:tab w:val="left" w:pos="39"/>
        </w:tabs>
        <w:contextualSpacing/>
        <w:jc w:val="both"/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Коротков, Э.М. Антикризисное управление - М.: Юрайт, 2023-406 с.</w:t>
      </w:r>
    </w:p>
    <w:p w14:paraId="0A1BC8EB" w14:textId="77777777" w:rsidR="008E22AB" w:rsidRDefault="008E22AB" w:rsidP="008E22AB">
      <w:pPr>
        <w:numPr>
          <w:ilvl w:val="0"/>
          <w:numId w:val="1"/>
        </w:numPr>
        <w:tabs>
          <w:tab w:val="left" w:pos="39"/>
        </w:tabs>
        <w:contextualSpacing/>
        <w:jc w:val="both"/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Корягин Н.Д. Антикризисное управление.-М.: Юрайт, 2023-367 с.</w:t>
      </w:r>
    </w:p>
    <w:p w14:paraId="66F7A055" w14:textId="77777777" w:rsidR="008E22AB" w:rsidRDefault="008E22AB" w:rsidP="008E22AB">
      <w:pPr>
        <w:numPr>
          <w:ilvl w:val="0"/>
          <w:numId w:val="1"/>
        </w:numPr>
        <w:tabs>
          <w:tab w:val="left" w:pos="39"/>
        </w:tabs>
        <w:contextualSpacing/>
        <w:jc w:val="both"/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Кочеткова А.И. Антикризисное управление.-М.: Юрайт, 2023-440 с.</w:t>
      </w:r>
    </w:p>
    <w:p w14:paraId="44CEC93A" w14:textId="77777777" w:rsidR="008E22AB" w:rsidRDefault="008E22AB" w:rsidP="008E22AB">
      <w:pPr>
        <w:numPr>
          <w:ilvl w:val="0"/>
          <w:numId w:val="1"/>
        </w:numPr>
        <w:tabs>
          <w:tab w:val="left" w:pos="39"/>
        </w:tabs>
        <w:contextualSpacing/>
        <w:jc w:val="both"/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Ларионов И.К. Антикризисное управление-М.: Дашков и К, 2019 - 380 c.</w:t>
      </w:r>
    </w:p>
    <w:p w14:paraId="4C0A8292" w14:textId="77777777" w:rsidR="008E22AB" w:rsidRDefault="008E22AB" w:rsidP="008E22AB">
      <w:pPr>
        <w:pStyle w:val="a7"/>
        <w:numPr>
          <w:ilvl w:val="0"/>
          <w:numId w:val="1"/>
        </w:numPr>
        <w:rPr>
          <w:b/>
          <w:bCs/>
          <w:color w:val="000000" w:themeColor="text1"/>
          <w:sz w:val="20"/>
          <w:szCs w:val="20"/>
          <w:lang w:val="kk-KZ"/>
        </w:rPr>
      </w:pPr>
      <w:r>
        <w:rPr>
          <w:color w:val="000000" w:themeColor="text1"/>
          <w:sz w:val="20"/>
          <w:szCs w:val="20"/>
          <w:lang w:val="kk-KZ"/>
        </w:rPr>
        <w:t>Мошин А.Ю.</w:t>
      </w:r>
      <w:r>
        <w:rPr>
          <w:b/>
          <w:bCs/>
          <w:color w:val="000000" w:themeColor="text1"/>
          <w:sz w:val="20"/>
          <w:szCs w:val="20"/>
          <w:lang w:val="kk-KZ"/>
        </w:rPr>
        <w:t xml:space="preserve"> </w:t>
      </w:r>
      <w:r>
        <w:rPr>
          <w:color w:val="000000" w:themeColor="text1"/>
          <w:sz w:val="20"/>
          <w:szCs w:val="20"/>
        </w:rPr>
        <w:t>Антикризисное управление предприятиями промышленного комплекса</w:t>
      </w:r>
      <w:r>
        <w:rPr>
          <w:color w:val="000000" w:themeColor="text1"/>
          <w:sz w:val="20"/>
          <w:szCs w:val="20"/>
          <w:lang w:val="kk-KZ"/>
        </w:rPr>
        <w:t>-М.: Директ-Медиа, 2023.-520 с.</w:t>
      </w:r>
    </w:p>
    <w:p w14:paraId="4A400656" w14:textId="77777777" w:rsidR="008E22AB" w:rsidRDefault="008E22AB" w:rsidP="008E22AB">
      <w:pPr>
        <w:numPr>
          <w:ilvl w:val="0"/>
          <w:numId w:val="1"/>
        </w:numPr>
        <w:tabs>
          <w:tab w:val="left" w:pos="39"/>
        </w:tabs>
        <w:contextualSpacing/>
        <w:jc w:val="both"/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Охотский Е.В. Государственное антикризисное управление -М.: Юрайт, 2024-371 с.</w:t>
      </w:r>
    </w:p>
    <w:p w14:paraId="153FEF48" w14:textId="77777777" w:rsidR="008E22AB" w:rsidRDefault="008E22AB" w:rsidP="008E22AB">
      <w:pPr>
        <w:numPr>
          <w:ilvl w:val="0"/>
          <w:numId w:val="1"/>
        </w:numPr>
        <w:tabs>
          <w:tab w:val="left" w:pos="39"/>
        </w:tabs>
        <w:contextualSpacing/>
        <w:jc w:val="both"/>
        <w:rPr>
          <w:rFonts w:eastAsiaTheme="minorHAnsi"/>
          <w:color w:val="000000"/>
          <w:sz w:val="20"/>
          <w:szCs w:val="20"/>
          <w:shd w:val="clear" w:color="auto" w:fill="FFFFFF"/>
          <w:lang w:val="kk-KZ"/>
        </w:rPr>
      </w:pPr>
      <w:r>
        <w:rPr>
          <w:rFonts w:eastAsiaTheme="minorHAnsi"/>
          <w:sz w:val="20"/>
          <w:szCs w:val="20"/>
          <w:lang w:val="kk-KZ"/>
        </w:rPr>
        <w:t>Попова Е.П., Минченко О.С., Ларионов А.В. и др. Государственное управление: теория, функции, механизмы-М.: НИУ ВШЭ, 2022-220 с.</w:t>
      </w:r>
    </w:p>
    <w:p w14:paraId="50CB4F0F" w14:textId="77777777" w:rsidR="008E22AB" w:rsidRDefault="008E22AB" w:rsidP="008E22AB">
      <w:pPr>
        <w:pStyle w:val="a7"/>
        <w:numPr>
          <w:ilvl w:val="0"/>
          <w:numId w:val="1"/>
        </w:numPr>
        <w:ind w:left="22" w:firstLine="23"/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Рязанов, В. А. Антикризисное  противодействие – М.: Юрайт, 2023-103 с.</w:t>
      </w:r>
    </w:p>
    <w:p w14:paraId="22A4CB3E" w14:textId="77777777" w:rsidR="008E22AB" w:rsidRDefault="008E22AB" w:rsidP="008E22AB">
      <w:pPr>
        <w:pStyle w:val="a7"/>
        <w:numPr>
          <w:ilvl w:val="0"/>
          <w:numId w:val="1"/>
        </w:numPr>
        <w:ind w:left="22" w:firstLine="23"/>
        <w:rPr>
          <w:color w:val="000000" w:themeColor="text1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 xml:space="preserve">17. </w:t>
      </w:r>
      <w:r>
        <w:rPr>
          <w:color w:val="000000" w:themeColor="text1"/>
          <w:sz w:val="20"/>
          <w:szCs w:val="20"/>
        </w:rPr>
        <w:t>Ряховская</w:t>
      </w:r>
      <w:r>
        <w:rPr>
          <w:color w:val="000000" w:themeColor="text1"/>
          <w:sz w:val="20"/>
          <w:szCs w:val="20"/>
          <w:lang w:val="kk-KZ"/>
        </w:rPr>
        <w:t xml:space="preserve"> А.Н.</w:t>
      </w:r>
      <w:r>
        <w:rPr>
          <w:color w:val="000000" w:themeColor="text1"/>
          <w:sz w:val="20"/>
          <w:szCs w:val="20"/>
        </w:rPr>
        <w:t>, С. Е. Кован</w:t>
      </w:r>
      <w:r>
        <w:rPr>
          <w:color w:val="000000" w:themeColor="text1"/>
          <w:sz w:val="20"/>
          <w:szCs w:val="20"/>
          <w:lang w:val="kk-KZ"/>
        </w:rPr>
        <w:t xml:space="preserve"> С.Е.</w:t>
      </w:r>
      <w:r>
        <w:rPr>
          <w:color w:val="000000" w:themeColor="text1"/>
          <w:sz w:val="20"/>
          <w:szCs w:val="20"/>
        </w:rPr>
        <w:t>, Акулова </w:t>
      </w:r>
      <w:r>
        <w:rPr>
          <w:color w:val="000000" w:themeColor="text1"/>
          <w:sz w:val="20"/>
          <w:szCs w:val="20"/>
          <w:lang w:val="kk-KZ"/>
        </w:rPr>
        <w:t xml:space="preserve"> Н.Г.</w:t>
      </w:r>
      <w:r>
        <w:rPr>
          <w:color w:val="000000" w:themeColor="text1"/>
          <w:sz w:val="20"/>
          <w:szCs w:val="20"/>
        </w:rPr>
        <w:t xml:space="preserve"> Антикризисное управление: теория и практика.</w:t>
      </w:r>
      <w:r>
        <w:rPr>
          <w:color w:val="000000" w:themeColor="text1"/>
          <w:sz w:val="20"/>
          <w:szCs w:val="20"/>
          <w:lang w:val="kk-KZ"/>
        </w:rPr>
        <w:t>-М.: КноРус, 2023.-378 с.</w:t>
      </w:r>
    </w:p>
    <w:p w14:paraId="2715C65E" w14:textId="77777777" w:rsidR="008E22AB" w:rsidRDefault="008E22AB" w:rsidP="008E22AB">
      <w:pPr>
        <w:pStyle w:val="a7"/>
        <w:numPr>
          <w:ilvl w:val="0"/>
          <w:numId w:val="2"/>
        </w:numPr>
        <w:ind w:left="22" w:firstLine="23"/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 xml:space="preserve"> </w:t>
      </w:r>
      <w:r>
        <w:rPr>
          <w:rFonts w:eastAsiaTheme="minorHAnsi"/>
          <w:sz w:val="20"/>
          <w:szCs w:val="20"/>
        </w:rPr>
        <w:t xml:space="preserve">Сардарян, Г.Т. Государственное управление в современном мире. Учебник для студентов бакалавриата и магистратуры. Москва: </w:t>
      </w:r>
      <w:proofErr w:type="spellStart"/>
      <w:r>
        <w:rPr>
          <w:rFonts w:eastAsiaTheme="minorHAnsi"/>
          <w:sz w:val="20"/>
          <w:szCs w:val="20"/>
        </w:rPr>
        <w:t>МГИМОУниверситет</w:t>
      </w:r>
      <w:proofErr w:type="spellEnd"/>
      <w:r>
        <w:rPr>
          <w:rFonts w:eastAsiaTheme="minorHAnsi"/>
          <w:sz w:val="20"/>
          <w:szCs w:val="20"/>
        </w:rPr>
        <w:t>, 2020 - 169</w:t>
      </w:r>
    </w:p>
    <w:p w14:paraId="0967CA82" w14:textId="77777777" w:rsidR="008E22AB" w:rsidRDefault="008E22AB" w:rsidP="008E22AB">
      <w:pPr>
        <w:rPr>
          <w:rFonts w:eastAsiaTheme="minorHAnsi"/>
          <w:sz w:val="20"/>
          <w:szCs w:val="20"/>
          <w:lang w:val="kk-KZ"/>
        </w:rPr>
      </w:pPr>
    </w:p>
    <w:p w14:paraId="6DD0A634" w14:textId="77777777" w:rsidR="008E22AB" w:rsidRDefault="008E22AB" w:rsidP="008E22AB">
      <w:pPr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Қосымша әдебиеттер:</w:t>
      </w:r>
    </w:p>
    <w:p w14:paraId="788515F1" w14:textId="77777777" w:rsidR="008E22AB" w:rsidRDefault="008E22AB" w:rsidP="008E22AB">
      <w:pPr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 xml:space="preserve">1. Қазақстан Республикасында мемлекеттік басқару жүйесін одан әрі жетілдіру туралы//ҚР Президентінің 2021 жылғы 27ақпандағы №527 Жарлығы </w:t>
      </w:r>
    </w:p>
    <w:p w14:paraId="24A7C4E6" w14:textId="77777777" w:rsidR="008E22AB" w:rsidRDefault="008E22AB" w:rsidP="008E22AB">
      <w:pPr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2. Оксфорд  экономика сөздігі  = A Dictionary of Economics (Oxford Quick Reference) : сөздік  -Алматы : "Ұлттық аударма бюросы" ҚҚ, 2019 - 606 б.</w:t>
      </w:r>
    </w:p>
    <w:p w14:paraId="53397941" w14:textId="77777777" w:rsidR="008E22AB" w:rsidRDefault="008E22AB" w:rsidP="008E22AB">
      <w:pPr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3.Уилтон, Ник. HR-менеджментке кіріспе = An Introduction to Human Resource Management - Алматы: "Ұлттық аударма бюросы" ҚҚ, 2019. — 531 б.</w:t>
      </w:r>
    </w:p>
    <w:p w14:paraId="5EED9A50" w14:textId="77777777" w:rsidR="008E22AB" w:rsidRDefault="008E22AB" w:rsidP="008E22AB">
      <w:pPr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4. Р. У. Гриффин Менеджмент = Management  - Астана: "Ұлттық аударма бюросы" ҚҚ, 2018 - 766 б.</w:t>
      </w:r>
    </w:p>
    <w:p w14:paraId="5C45D7E3" w14:textId="77777777" w:rsidR="008E22AB" w:rsidRDefault="008E22AB" w:rsidP="008E22AB">
      <w:pPr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5. 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</w:r>
    </w:p>
    <w:p w14:paraId="7E77FDB9" w14:textId="77777777" w:rsidR="008E22AB" w:rsidRDefault="008E22AB" w:rsidP="008E22AB">
      <w:pPr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6. Шиллинг, Мелисса А.Технологиялық инновациялардағы стратегиялық менеджмент = Strategic Management Technological Innovation - Алматы: "Ұлттық аударма бюросы" ҚҚ, 2019 - 378 б.</w:t>
      </w:r>
    </w:p>
    <w:p w14:paraId="5C4D8F60" w14:textId="77777777" w:rsidR="008E22AB" w:rsidRDefault="008E22AB" w:rsidP="008E22AB">
      <w:pPr>
        <w:rPr>
          <w:rFonts w:eastAsiaTheme="minorHAnsi"/>
          <w:sz w:val="21"/>
          <w:szCs w:val="21"/>
          <w:lang w:val="kk-KZ"/>
        </w:rPr>
      </w:pPr>
      <w:r>
        <w:rPr>
          <w:rFonts w:eastAsiaTheme="minorHAnsi"/>
          <w:sz w:val="20"/>
          <w:szCs w:val="20"/>
          <w:lang w:val="kk-KZ"/>
        </w:rPr>
        <w:t>7. О’Лири, Зина. Зерттеу жобасын жүргізу: негізгі нұсқаулық : монография - Алматы: "Ұлттық аударма бюросы" ҚҚ, 2020 - 470 б</w:t>
      </w:r>
    </w:p>
    <w:p w14:paraId="268248BE" w14:textId="77777777" w:rsidR="008E22AB" w:rsidRDefault="008E22AB" w:rsidP="008E22AB">
      <w:pPr>
        <w:rPr>
          <w:rFonts w:eastAsiaTheme="minorHAnsi"/>
          <w:b/>
          <w:bCs/>
          <w:color w:val="000000"/>
          <w:sz w:val="20"/>
          <w:szCs w:val="20"/>
          <w:lang w:val="kk-KZ"/>
        </w:rPr>
      </w:pPr>
    </w:p>
    <w:p w14:paraId="6F2D65F4" w14:textId="77777777" w:rsidR="008E22AB" w:rsidRDefault="008E22AB" w:rsidP="008E22AB">
      <w:pPr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b/>
          <w:bCs/>
          <w:color w:val="000000"/>
          <w:sz w:val="20"/>
          <w:szCs w:val="20"/>
          <w:lang w:val="kk-KZ"/>
        </w:rPr>
        <w:t>Интернет-ресурстар:</w:t>
      </w:r>
    </w:p>
    <w:p w14:paraId="3BAD460A" w14:textId="77777777" w:rsidR="008E22AB" w:rsidRDefault="008E22AB" w:rsidP="008E22AB">
      <w:pPr>
        <w:rPr>
          <w:color w:val="000000" w:themeColor="text1"/>
          <w:sz w:val="20"/>
          <w:szCs w:val="20"/>
          <w:lang w:val="kk-KZ"/>
        </w:rPr>
      </w:pPr>
      <w:r>
        <w:rPr>
          <w:color w:val="000000" w:themeColor="text1"/>
          <w:sz w:val="20"/>
          <w:szCs w:val="20"/>
          <w:lang w:val="kk-KZ"/>
        </w:rPr>
        <w:t>1.URL: </w:t>
      </w:r>
      <w:hyperlink r:id="rId5" w:tgtFrame="_blank" w:history="1">
        <w:r>
          <w:rPr>
            <w:rStyle w:val="ad"/>
            <w:rFonts w:eastAsiaTheme="majorEastAsia"/>
            <w:sz w:val="20"/>
            <w:szCs w:val="20"/>
            <w:lang w:val="kk-KZ"/>
          </w:rPr>
          <w:t>https://urait.ru/bcode/537623</w:t>
        </w:r>
      </w:hyperlink>
      <w:r>
        <w:rPr>
          <w:color w:val="000000" w:themeColor="text1"/>
          <w:sz w:val="20"/>
          <w:szCs w:val="20"/>
          <w:lang w:val="kk-KZ"/>
        </w:rPr>
        <w:t> </w:t>
      </w:r>
    </w:p>
    <w:p w14:paraId="0164C5FA" w14:textId="77777777" w:rsidR="008E22AB" w:rsidRDefault="008E22AB" w:rsidP="008E22AB">
      <w:pPr>
        <w:rPr>
          <w:rFonts w:eastAsiaTheme="minorHAnsi"/>
          <w:color w:val="000000" w:themeColor="text1"/>
          <w:sz w:val="20"/>
          <w:szCs w:val="20"/>
          <w:lang w:val="kk-KZ"/>
        </w:rPr>
      </w:pPr>
      <w:r>
        <w:rPr>
          <w:lang w:val="kk-KZ"/>
        </w:rPr>
        <w:t>2.</w:t>
      </w:r>
      <w:hyperlink r:id="rId6" w:history="1">
        <w:r>
          <w:rPr>
            <w:rStyle w:val="ad"/>
            <w:rFonts w:eastAsiaTheme="minorHAnsi"/>
            <w:sz w:val="20"/>
            <w:szCs w:val="20"/>
            <w:lang w:val="kk-KZ"/>
          </w:rPr>
          <w:t>https://urait.ru/bcode/512864</w:t>
        </w:r>
      </w:hyperlink>
      <w:r>
        <w:rPr>
          <w:rFonts w:eastAsiaTheme="minorHAnsi"/>
          <w:color w:val="000000" w:themeColor="text1"/>
          <w:sz w:val="20"/>
          <w:szCs w:val="20"/>
          <w:lang w:val="kk-KZ"/>
        </w:rPr>
        <w:t>.</w:t>
      </w:r>
    </w:p>
    <w:p w14:paraId="120BC138" w14:textId="77777777" w:rsidR="008E22AB" w:rsidRDefault="008E22AB" w:rsidP="008E22AB">
      <w:pPr>
        <w:rPr>
          <w:rFonts w:eastAsiaTheme="minorHAnsi"/>
          <w:color w:val="000000" w:themeColor="text1"/>
          <w:sz w:val="20"/>
          <w:szCs w:val="20"/>
          <w:lang w:val="kk-KZ"/>
        </w:rPr>
      </w:pPr>
      <w:r>
        <w:rPr>
          <w:rFonts w:eastAsiaTheme="minorHAnsi"/>
          <w:color w:val="000000" w:themeColor="text1"/>
          <w:sz w:val="20"/>
          <w:szCs w:val="20"/>
          <w:lang w:val="kk-KZ"/>
        </w:rPr>
        <w:lastRenderedPageBreak/>
        <w:t xml:space="preserve">3.URL: </w:t>
      </w:r>
      <w:hyperlink r:id="rId7" w:history="1">
        <w:r>
          <w:rPr>
            <w:rStyle w:val="ad"/>
            <w:rFonts w:eastAsiaTheme="minorHAnsi"/>
            <w:color w:val="000000" w:themeColor="text1"/>
            <w:sz w:val="20"/>
            <w:szCs w:val="20"/>
            <w:lang w:val="kk-KZ"/>
          </w:rPr>
          <w:t>https://urait.ru/bcode/511054</w:t>
        </w:r>
      </w:hyperlink>
    </w:p>
    <w:p w14:paraId="68003A10" w14:textId="77777777" w:rsidR="008E22AB" w:rsidRDefault="008E22AB" w:rsidP="008E22AB">
      <w:pPr>
        <w:rPr>
          <w:rFonts w:eastAsiaTheme="minorHAnsi"/>
          <w:color w:val="000000" w:themeColor="text1"/>
          <w:sz w:val="20"/>
          <w:szCs w:val="20"/>
          <w:lang w:val="kk-KZ"/>
        </w:rPr>
      </w:pPr>
      <w:r>
        <w:rPr>
          <w:lang w:val="kk-KZ"/>
        </w:rPr>
        <w:t>4.</w:t>
      </w:r>
      <w:hyperlink r:id="rId8" w:history="1">
        <w:r>
          <w:rPr>
            <w:rStyle w:val="ad"/>
            <w:rFonts w:eastAsiaTheme="minorHAnsi"/>
            <w:sz w:val="20"/>
            <w:szCs w:val="20"/>
            <w:lang w:val="kk-KZ"/>
          </w:rPr>
          <w:t>URL:https://urait.ru/bcode/510543</w:t>
        </w:r>
      </w:hyperlink>
    </w:p>
    <w:p w14:paraId="6BC07068" w14:textId="77777777" w:rsidR="008E22AB" w:rsidRDefault="008E22AB" w:rsidP="008E22AB">
      <w:pPr>
        <w:pStyle w:val="a7"/>
        <w:numPr>
          <w:ilvl w:val="0"/>
          <w:numId w:val="3"/>
        </w:numPr>
        <w:ind w:left="0"/>
        <w:rPr>
          <w:rFonts w:eastAsiaTheme="minorHAnsi"/>
          <w:color w:val="000000" w:themeColor="text1"/>
          <w:sz w:val="20"/>
          <w:szCs w:val="20"/>
          <w:lang w:val="kk-KZ"/>
        </w:rPr>
      </w:pPr>
      <w:r>
        <w:rPr>
          <w:rFonts w:asciiTheme="minorHAnsi" w:eastAsiaTheme="minorHAnsi" w:hAnsiTheme="minorHAnsi" w:cstheme="minorBidi"/>
          <w:color w:val="000000" w:themeColor="text1"/>
          <w:sz w:val="20"/>
          <w:szCs w:val="20"/>
          <w:lang w:val="kk-KZ"/>
        </w:rPr>
        <w:t xml:space="preserve"> </w:t>
      </w:r>
      <w:r>
        <w:rPr>
          <w:rFonts w:asciiTheme="minorHAnsi" w:eastAsiaTheme="minorHAnsi" w:hAnsiTheme="minorHAnsi" w:cstheme="minorBidi"/>
          <w:color w:val="000000" w:themeColor="text1"/>
          <w:sz w:val="20"/>
          <w:szCs w:val="20"/>
          <w:lang w:val="en-US"/>
        </w:rPr>
        <w:t>URL: https://urait.ru/bcod e/520502</w:t>
      </w:r>
    </w:p>
    <w:p w14:paraId="50A54037" w14:textId="77777777" w:rsidR="008E22AB" w:rsidRDefault="008E22AB" w:rsidP="008E22AB">
      <w:pPr>
        <w:rPr>
          <w:color w:val="000000" w:themeColor="text1"/>
          <w:sz w:val="20"/>
          <w:szCs w:val="20"/>
          <w:lang w:val="kk-KZ"/>
        </w:rPr>
      </w:pPr>
    </w:p>
    <w:p w14:paraId="6E9D5053" w14:textId="77777777" w:rsidR="008E22AB" w:rsidRDefault="008E22AB" w:rsidP="008E22AB">
      <w:pPr>
        <w:rPr>
          <w:b/>
          <w:bCs/>
          <w:color w:val="000000" w:themeColor="text1"/>
          <w:sz w:val="20"/>
          <w:szCs w:val="20"/>
          <w:lang w:val="kk-KZ"/>
        </w:rPr>
      </w:pPr>
      <w:r>
        <w:rPr>
          <w:b/>
          <w:bCs/>
          <w:color w:val="000000" w:themeColor="text1"/>
          <w:sz w:val="20"/>
          <w:szCs w:val="20"/>
          <w:lang w:val="kk-KZ"/>
        </w:rPr>
        <w:t>Зерттеушілік инфрақұрылымы</w:t>
      </w:r>
    </w:p>
    <w:p w14:paraId="241F71E5" w14:textId="77777777" w:rsidR="008E22AB" w:rsidRDefault="008E22AB" w:rsidP="008E22AB">
      <w:pPr>
        <w:rPr>
          <w:color w:val="000000" w:themeColor="text1"/>
          <w:sz w:val="20"/>
          <w:szCs w:val="20"/>
          <w:lang w:val="kk-KZ"/>
        </w:rPr>
      </w:pPr>
      <w:r>
        <w:rPr>
          <w:color w:val="000000" w:themeColor="text1"/>
          <w:sz w:val="20"/>
          <w:szCs w:val="20"/>
          <w:lang w:val="kk-KZ"/>
        </w:rPr>
        <w:t>1. Аудитория 215</w:t>
      </w:r>
    </w:p>
    <w:p w14:paraId="2FADF0E6" w14:textId="65612DD7" w:rsidR="008E22AB" w:rsidRPr="008E22AB" w:rsidRDefault="008E22AB" w:rsidP="008E22AB">
      <w:pPr>
        <w:rPr>
          <w:lang w:val="kk-KZ"/>
        </w:rPr>
      </w:pPr>
      <w:r>
        <w:rPr>
          <w:color w:val="000000" w:themeColor="text1"/>
          <w:sz w:val="20"/>
          <w:szCs w:val="20"/>
          <w:lang w:val="kk-KZ"/>
        </w:rPr>
        <w:t xml:space="preserve">2.  Дәріс залы – </w:t>
      </w:r>
      <w:bookmarkEnd w:id="1"/>
      <w:bookmarkEnd w:id="2"/>
      <w:r>
        <w:rPr>
          <w:color w:val="000000" w:themeColor="text1"/>
          <w:sz w:val="20"/>
          <w:szCs w:val="20"/>
          <w:lang w:val="kk-KZ"/>
        </w:rPr>
        <w:t>5</w:t>
      </w:r>
    </w:p>
    <w:sectPr w:rsidR="008E22AB" w:rsidRPr="008E22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B3748"/>
    <w:multiLevelType w:val="hybridMultilevel"/>
    <w:tmpl w:val="8E422256"/>
    <w:lvl w:ilvl="0" w:tplc="F40291BE">
      <w:start w:val="5"/>
      <w:numFmt w:val="decimal"/>
      <w:lvlText w:val="%1."/>
      <w:lvlJc w:val="left"/>
      <w:pPr>
        <w:ind w:left="765" w:hanging="360"/>
      </w:pPr>
      <w:rPr>
        <w:rFonts w:asciiTheme="minorHAnsi" w:hAnsiTheme="minorHAnsi" w:cstheme="minorBidi" w:hint="default"/>
      </w:rPr>
    </w:lvl>
    <w:lvl w:ilvl="1" w:tplc="04190019">
      <w:start w:val="1"/>
      <w:numFmt w:val="lowerLetter"/>
      <w:lvlText w:val="%2."/>
      <w:lvlJc w:val="left"/>
      <w:pPr>
        <w:ind w:left="1485" w:hanging="360"/>
      </w:pPr>
    </w:lvl>
    <w:lvl w:ilvl="2" w:tplc="0419001B">
      <w:start w:val="1"/>
      <w:numFmt w:val="lowerRoman"/>
      <w:lvlText w:val="%3."/>
      <w:lvlJc w:val="right"/>
      <w:pPr>
        <w:ind w:left="2205" w:hanging="180"/>
      </w:pPr>
    </w:lvl>
    <w:lvl w:ilvl="3" w:tplc="0419000F">
      <w:start w:val="1"/>
      <w:numFmt w:val="decimal"/>
      <w:lvlText w:val="%4."/>
      <w:lvlJc w:val="left"/>
      <w:pPr>
        <w:ind w:left="2925" w:hanging="360"/>
      </w:pPr>
    </w:lvl>
    <w:lvl w:ilvl="4" w:tplc="04190019">
      <w:start w:val="1"/>
      <w:numFmt w:val="lowerLetter"/>
      <w:lvlText w:val="%5."/>
      <w:lvlJc w:val="left"/>
      <w:pPr>
        <w:ind w:left="3645" w:hanging="360"/>
      </w:pPr>
    </w:lvl>
    <w:lvl w:ilvl="5" w:tplc="0419001B">
      <w:start w:val="1"/>
      <w:numFmt w:val="lowerRoman"/>
      <w:lvlText w:val="%6."/>
      <w:lvlJc w:val="right"/>
      <w:pPr>
        <w:ind w:left="4365" w:hanging="180"/>
      </w:pPr>
    </w:lvl>
    <w:lvl w:ilvl="6" w:tplc="0419000F">
      <w:start w:val="1"/>
      <w:numFmt w:val="decimal"/>
      <w:lvlText w:val="%7."/>
      <w:lvlJc w:val="left"/>
      <w:pPr>
        <w:ind w:left="5085" w:hanging="360"/>
      </w:pPr>
    </w:lvl>
    <w:lvl w:ilvl="7" w:tplc="04190019">
      <w:start w:val="1"/>
      <w:numFmt w:val="lowerLetter"/>
      <w:lvlText w:val="%8."/>
      <w:lvlJc w:val="left"/>
      <w:pPr>
        <w:ind w:left="5805" w:hanging="360"/>
      </w:pPr>
    </w:lvl>
    <w:lvl w:ilvl="8" w:tplc="0419001B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19FE4E65"/>
    <w:multiLevelType w:val="hybridMultilevel"/>
    <w:tmpl w:val="1C321524"/>
    <w:lvl w:ilvl="0" w:tplc="EE8045E6">
      <w:start w:val="1"/>
      <w:numFmt w:val="decimal"/>
      <w:lvlText w:val="%1."/>
      <w:lvlJc w:val="left"/>
      <w:pPr>
        <w:ind w:left="405" w:hanging="360"/>
      </w:p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6BD526B8"/>
    <w:multiLevelType w:val="hybridMultilevel"/>
    <w:tmpl w:val="6AC45DD4"/>
    <w:lvl w:ilvl="0" w:tplc="94A4DBDE">
      <w:start w:val="18"/>
      <w:numFmt w:val="decimal"/>
      <w:lvlText w:val="%1."/>
      <w:lvlJc w:val="left"/>
      <w:pPr>
        <w:ind w:left="765" w:hanging="360"/>
      </w:pPr>
    </w:lvl>
    <w:lvl w:ilvl="1" w:tplc="04190019">
      <w:start w:val="1"/>
      <w:numFmt w:val="lowerLetter"/>
      <w:lvlText w:val="%2."/>
      <w:lvlJc w:val="left"/>
      <w:pPr>
        <w:ind w:left="1485" w:hanging="360"/>
      </w:pPr>
    </w:lvl>
    <w:lvl w:ilvl="2" w:tplc="0419001B">
      <w:start w:val="1"/>
      <w:numFmt w:val="lowerRoman"/>
      <w:lvlText w:val="%3."/>
      <w:lvlJc w:val="right"/>
      <w:pPr>
        <w:ind w:left="2205" w:hanging="180"/>
      </w:pPr>
    </w:lvl>
    <w:lvl w:ilvl="3" w:tplc="0419000F">
      <w:start w:val="1"/>
      <w:numFmt w:val="decimal"/>
      <w:lvlText w:val="%4."/>
      <w:lvlJc w:val="left"/>
      <w:pPr>
        <w:ind w:left="2925" w:hanging="360"/>
      </w:pPr>
    </w:lvl>
    <w:lvl w:ilvl="4" w:tplc="04190019">
      <w:start w:val="1"/>
      <w:numFmt w:val="lowerLetter"/>
      <w:lvlText w:val="%5."/>
      <w:lvlJc w:val="left"/>
      <w:pPr>
        <w:ind w:left="3645" w:hanging="360"/>
      </w:pPr>
    </w:lvl>
    <w:lvl w:ilvl="5" w:tplc="0419001B">
      <w:start w:val="1"/>
      <w:numFmt w:val="lowerRoman"/>
      <w:lvlText w:val="%6."/>
      <w:lvlJc w:val="right"/>
      <w:pPr>
        <w:ind w:left="4365" w:hanging="180"/>
      </w:pPr>
    </w:lvl>
    <w:lvl w:ilvl="6" w:tplc="0419000F">
      <w:start w:val="1"/>
      <w:numFmt w:val="decimal"/>
      <w:lvlText w:val="%7."/>
      <w:lvlJc w:val="left"/>
      <w:pPr>
        <w:ind w:left="5085" w:hanging="360"/>
      </w:pPr>
    </w:lvl>
    <w:lvl w:ilvl="7" w:tplc="04190019">
      <w:start w:val="1"/>
      <w:numFmt w:val="lowerLetter"/>
      <w:lvlText w:val="%8."/>
      <w:lvlJc w:val="left"/>
      <w:pPr>
        <w:ind w:left="5805" w:hanging="360"/>
      </w:pPr>
    </w:lvl>
    <w:lvl w:ilvl="8" w:tplc="0419001B">
      <w:start w:val="1"/>
      <w:numFmt w:val="lowerRoman"/>
      <w:lvlText w:val="%9."/>
      <w:lvlJc w:val="right"/>
      <w:pPr>
        <w:ind w:left="6525" w:hanging="180"/>
      </w:pPr>
    </w:lvl>
  </w:abstractNum>
  <w:num w:numId="1" w16cid:durableId="14838835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9374744">
    <w:abstractNumId w:val="2"/>
    <w:lvlOverride w:ilvl="0">
      <w:startOverride w:val="1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33703369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11E"/>
    <w:rsid w:val="001632AF"/>
    <w:rsid w:val="00310446"/>
    <w:rsid w:val="003E6D87"/>
    <w:rsid w:val="00475CEA"/>
    <w:rsid w:val="006A7D47"/>
    <w:rsid w:val="006A7F52"/>
    <w:rsid w:val="008A0D1C"/>
    <w:rsid w:val="008E22AB"/>
    <w:rsid w:val="00C72E6F"/>
    <w:rsid w:val="00D86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7B1E0"/>
  <w15:chartTrackingRefBased/>
  <w15:docId w15:val="{023E313F-3CEE-4701-BA11-FDFC6227A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2A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E6D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6D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6D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6D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6D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6D8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6D8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6D8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6D87"/>
    <w:pPr>
      <w:keepNext/>
      <w:keepLines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6D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E6D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E6D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E6D8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E6D8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E6D8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E6D8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E6D8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E6D8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6D8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E6D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6D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E6D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List Paragraph"/>
    <w:aliases w:val="без абзаца,маркированный,ПАРАГРАФ,List Paragraph"/>
    <w:basedOn w:val="a"/>
    <w:link w:val="a8"/>
    <w:uiPriority w:val="34"/>
    <w:qFormat/>
    <w:rsid w:val="003E6D87"/>
    <w:pPr>
      <w:ind w:left="720"/>
      <w:contextualSpacing/>
    </w:pPr>
    <w:rPr>
      <w:kern w:val="2"/>
      <w:sz w:val="22"/>
      <w:szCs w:val="22"/>
      <w14:ligatures w14:val="standardContextual"/>
    </w:rPr>
  </w:style>
  <w:style w:type="paragraph" w:styleId="21">
    <w:name w:val="Quote"/>
    <w:basedOn w:val="a"/>
    <w:next w:val="a"/>
    <w:link w:val="22"/>
    <w:uiPriority w:val="29"/>
    <w:qFormat/>
    <w:rsid w:val="003E6D87"/>
    <w:pPr>
      <w:spacing w:before="160"/>
      <w:jc w:val="center"/>
    </w:pPr>
    <w:rPr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E6D87"/>
    <w:rPr>
      <w:i/>
      <w:iCs/>
      <w:color w:val="404040" w:themeColor="text1" w:themeTint="BF"/>
    </w:rPr>
  </w:style>
  <w:style w:type="paragraph" w:styleId="a9">
    <w:name w:val="Intense Quote"/>
    <w:basedOn w:val="a"/>
    <w:next w:val="a"/>
    <w:link w:val="aa"/>
    <w:uiPriority w:val="30"/>
    <w:qFormat/>
    <w:rsid w:val="003E6D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3E6D87"/>
    <w:rPr>
      <w:i/>
      <w:iCs/>
      <w:color w:val="0F4761" w:themeColor="accent1" w:themeShade="BF"/>
    </w:rPr>
  </w:style>
  <w:style w:type="character" w:styleId="ab">
    <w:name w:val="Intense Emphasis"/>
    <w:basedOn w:val="a0"/>
    <w:uiPriority w:val="21"/>
    <w:qFormat/>
    <w:rsid w:val="003E6D87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3E6D87"/>
    <w:rPr>
      <w:b/>
      <w:bCs/>
      <w:smallCaps/>
      <w:color w:val="0F4761" w:themeColor="accent1" w:themeShade="BF"/>
      <w:spacing w:val="5"/>
    </w:rPr>
  </w:style>
  <w:style w:type="character" w:styleId="ad">
    <w:name w:val="Hyperlink"/>
    <w:uiPriority w:val="99"/>
    <w:semiHidden/>
    <w:unhideWhenUsed/>
    <w:rsid w:val="008E22AB"/>
    <w:rPr>
      <w:rFonts w:ascii="Times New Roman" w:hAnsi="Times New Roman" w:cs="Times New Roman" w:hint="default"/>
      <w:strike w:val="0"/>
      <w:dstrike w:val="0"/>
      <w:color w:val="auto"/>
      <w:u w:val="none"/>
      <w:effect w:val="none"/>
    </w:rPr>
  </w:style>
  <w:style w:type="character" w:customStyle="1" w:styleId="a8">
    <w:name w:val="Абзац списка Знак"/>
    <w:aliases w:val="без абзаца Знак,маркированный Знак,ПАРАГРАФ Знак,List Paragraph Знак"/>
    <w:link w:val="a7"/>
    <w:uiPriority w:val="34"/>
    <w:locked/>
    <w:rsid w:val="008E22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74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URL:https://urait.ru/bcode/51054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rait.ru/bcode/51105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ait.ru/bcode/512864" TargetMode="External"/><Relationship Id="rId5" Type="http://schemas.openxmlformats.org/officeDocument/2006/relationships/hyperlink" Target="https://urait.ru/bcode/537623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530</Words>
  <Characters>3021</Characters>
  <Application>Microsoft Office Word</Application>
  <DocSecurity>0</DocSecurity>
  <Lines>25</Lines>
  <Paragraphs>7</Paragraphs>
  <ScaleCrop>false</ScaleCrop>
  <Company/>
  <LinksUpToDate>false</LinksUpToDate>
  <CharactersWithSpaces>3544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Onalbek Abraliyev</dc:creator>
  <cp:keywords/>
  <dc:description/>
  <cp:lastModifiedBy>Onalbek Abraliyev</cp:lastModifiedBy>
  <cp:revision>4</cp:revision>
  <dcterms:created xsi:type="dcterms:W3CDTF">2024-05-22T04:22:00Z</dcterms:created>
  <dcterms:modified xsi:type="dcterms:W3CDTF">2024-07-02T13:16:00Z</dcterms:modified>
</cp:coreProperties>
</file>